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3A2E" w14:textId="77777777" w:rsidR="00802C53" w:rsidRDefault="0077409D">
      <w:r>
        <w:rPr>
          <w:noProof/>
        </w:rPr>
        <w:drawing>
          <wp:inline distT="0" distB="0" distL="0" distR="0" wp14:anchorId="62A6655C" wp14:editId="248B52C4">
            <wp:extent cx="5181600" cy="1104900"/>
            <wp:effectExtent l="0" t="0" r="0" b="0"/>
            <wp:docPr id="1" name="Picture 1" descr="new B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ES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C396" w14:textId="77777777" w:rsidR="00802C53" w:rsidRDefault="0090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Graphic Novels </w:t>
      </w:r>
      <w:r w:rsidR="00C90DF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-9</w:t>
      </w:r>
      <w:r w:rsidR="00C90DF7">
        <w:rPr>
          <w:b/>
          <w:sz w:val="28"/>
          <w:szCs w:val="28"/>
        </w:rPr>
        <w:t xml:space="preserve"> </w:t>
      </w:r>
      <w:r w:rsidR="00802C53">
        <w:rPr>
          <w:b/>
          <w:sz w:val="28"/>
          <w:szCs w:val="28"/>
        </w:rPr>
        <w:t>Voting Tally</w:t>
      </w:r>
    </w:p>
    <w:p w14:paraId="1E8B3945" w14:textId="78968C2B" w:rsidR="00802C53" w:rsidRDefault="00A702B8">
      <w:pPr>
        <w:jc w:val="center"/>
        <w:rPr>
          <w:b/>
          <w:bCs/>
        </w:rPr>
      </w:pPr>
      <w:r>
        <w:rPr>
          <w:b/>
          <w:bCs/>
        </w:rPr>
        <w:t>2</w:t>
      </w:r>
      <w:r w:rsidR="00086B42">
        <w:rPr>
          <w:b/>
          <w:bCs/>
        </w:rPr>
        <w:t>019-2020</w:t>
      </w:r>
    </w:p>
    <w:p w14:paraId="5E20D57F" w14:textId="77777777" w:rsidR="00802C53" w:rsidRDefault="00802C53">
      <w:pPr>
        <w:jc w:val="center"/>
        <w:rPr>
          <w:b/>
          <w:bCs/>
        </w:rPr>
      </w:pPr>
    </w:p>
    <w:p w14:paraId="2CAB4347" w14:textId="77777777" w:rsidR="00802C53" w:rsidRDefault="00C90DF7">
      <w:r>
        <w:t xml:space="preserve">REMEMBER: EVERY STUDENT VOTE COUNTS!  </w:t>
      </w:r>
      <w:r w:rsidR="00802C53">
        <w:tab/>
      </w:r>
    </w:p>
    <w:p w14:paraId="4140C1FA" w14:textId="77777777" w:rsidR="00802C53" w:rsidRDefault="00802C53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5"/>
        <w:gridCol w:w="2250"/>
        <w:gridCol w:w="1440"/>
      </w:tblGrid>
      <w:tr w:rsidR="00802C53" w14:paraId="1E9D9A27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6C5E5CB9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250" w:type="dxa"/>
          </w:tcPr>
          <w:p w14:paraId="7B181B4A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Grades (Optional)</w:t>
            </w:r>
          </w:p>
        </w:tc>
        <w:tc>
          <w:tcPr>
            <w:tcW w:w="1440" w:type="dxa"/>
          </w:tcPr>
          <w:p w14:paraId="66DBF046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</w:tr>
      <w:tr w:rsidR="00802C53" w14:paraId="09D08205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1F2F9327" w14:textId="2F5C1A05" w:rsidR="00802C53" w:rsidRDefault="00086B42">
            <w:pPr>
              <w:pStyle w:val="Heading3"/>
            </w:pPr>
            <w:r>
              <w:t>Estranged</w:t>
            </w:r>
          </w:p>
        </w:tc>
        <w:tc>
          <w:tcPr>
            <w:tcW w:w="2250" w:type="dxa"/>
          </w:tcPr>
          <w:p w14:paraId="7F2CEF7E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79ECBB0B" w14:textId="77777777" w:rsidR="00802C53" w:rsidRDefault="00802C53">
            <w:pPr>
              <w:jc w:val="center"/>
            </w:pPr>
          </w:p>
        </w:tc>
      </w:tr>
      <w:tr w:rsidR="00802C53" w14:paraId="79FA9412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1F18B862" w14:textId="794E4DFA" w:rsidR="00802C53" w:rsidRDefault="00086B42" w:rsidP="0092790E">
            <w:pPr>
              <w:pStyle w:val="Heading3"/>
            </w:pPr>
            <w:r>
              <w:t>Speak: The Graphic Novel</w:t>
            </w:r>
          </w:p>
        </w:tc>
        <w:tc>
          <w:tcPr>
            <w:tcW w:w="2250" w:type="dxa"/>
          </w:tcPr>
          <w:p w14:paraId="126654C8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7ACF3393" w14:textId="77777777" w:rsidR="00802C53" w:rsidRDefault="00802C53">
            <w:pPr>
              <w:jc w:val="center"/>
            </w:pPr>
          </w:p>
        </w:tc>
      </w:tr>
      <w:tr w:rsidR="00802C53" w14:paraId="0046EC39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1D0F788B" w14:textId="7E61BF2A" w:rsidR="00802C53" w:rsidRDefault="009571BD">
            <w:pPr>
              <w:pStyle w:val="Heading3"/>
            </w:pPr>
            <w:r>
              <w:t xml:space="preserve">Gods and Thunder: A Graphic </w:t>
            </w:r>
            <w:r w:rsidR="00C14BB8">
              <w:t>Novel of Old Norse Myths</w:t>
            </w:r>
          </w:p>
        </w:tc>
        <w:tc>
          <w:tcPr>
            <w:tcW w:w="2250" w:type="dxa"/>
          </w:tcPr>
          <w:p w14:paraId="759025AA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3601DB4D" w14:textId="77777777" w:rsidR="00802C53" w:rsidRDefault="00802C53">
            <w:pPr>
              <w:jc w:val="center"/>
            </w:pPr>
          </w:p>
        </w:tc>
      </w:tr>
      <w:tr w:rsidR="00802C53" w14:paraId="62D01935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3BE0F29E" w14:textId="5FC04235" w:rsidR="00802C53" w:rsidRDefault="00D171FE">
            <w:pPr>
              <w:pStyle w:val="Heading4"/>
            </w:pPr>
            <w:r>
              <w:t>Soupy Leaves Home</w:t>
            </w:r>
          </w:p>
        </w:tc>
        <w:tc>
          <w:tcPr>
            <w:tcW w:w="2250" w:type="dxa"/>
          </w:tcPr>
          <w:p w14:paraId="3FC85BCF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0476F636" w14:textId="77777777" w:rsidR="00802C53" w:rsidRDefault="00802C53">
            <w:pPr>
              <w:jc w:val="center"/>
            </w:pPr>
          </w:p>
        </w:tc>
      </w:tr>
      <w:tr w:rsidR="00802C53" w14:paraId="7E9C2910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6463EACE" w14:textId="4998B008" w:rsidR="00802C53" w:rsidRDefault="00D171FE" w:rsidP="00B23A0C">
            <w:pPr>
              <w:pStyle w:val="Heading3"/>
            </w:pPr>
            <w:r>
              <w:t>Crush</w:t>
            </w:r>
          </w:p>
        </w:tc>
        <w:tc>
          <w:tcPr>
            <w:tcW w:w="2250" w:type="dxa"/>
          </w:tcPr>
          <w:p w14:paraId="6833D7E5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27EE5E16" w14:textId="77777777" w:rsidR="00802C53" w:rsidRDefault="00802C53">
            <w:pPr>
              <w:jc w:val="center"/>
            </w:pPr>
          </w:p>
        </w:tc>
      </w:tr>
      <w:tr w:rsidR="00802C53" w14:paraId="16976350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47E0380F" w14:textId="66342D1B" w:rsidR="00802C53" w:rsidRDefault="00890D6B">
            <w:pPr>
              <w:pStyle w:val="Heading3"/>
            </w:pPr>
            <w:r>
              <w:t>Illegal</w:t>
            </w:r>
          </w:p>
        </w:tc>
        <w:tc>
          <w:tcPr>
            <w:tcW w:w="2250" w:type="dxa"/>
          </w:tcPr>
          <w:p w14:paraId="7FD36AFE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6CBC806A" w14:textId="77777777" w:rsidR="00802C53" w:rsidRDefault="00802C53">
            <w:pPr>
              <w:jc w:val="center"/>
            </w:pPr>
          </w:p>
        </w:tc>
      </w:tr>
      <w:tr w:rsidR="00802C53" w14:paraId="74B62A83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48C9B0D4" w14:textId="4AFD9362" w:rsidR="00802C53" w:rsidRDefault="001477D9">
            <w:pPr>
              <w:pStyle w:val="Heading3"/>
            </w:pPr>
            <w:r>
              <w:t>Space Boy: Book 1</w:t>
            </w:r>
          </w:p>
        </w:tc>
        <w:tc>
          <w:tcPr>
            <w:tcW w:w="2250" w:type="dxa"/>
          </w:tcPr>
          <w:p w14:paraId="7C919AC4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78EB44AA" w14:textId="77777777" w:rsidR="00802C53" w:rsidRDefault="00802C53">
            <w:pPr>
              <w:jc w:val="center"/>
            </w:pPr>
          </w:p>
        </w:tc>
      </w:tr>
      <w:tr w:rsidR="00802C53" w14:paraId="3FF9D5A7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0B89CE11" w14:textId="096EA1D8" w:rsidR="00802C53" w:rsidRDefault="00A702B8">
            <w:pPr>
              <w:pStyle w:val="Heading3"/>
            </w:pPr>
            <w:r>
              <w:t>Th</w:t>
            </w:r>
            <w:r w:rsidR="001477D9">
              <w:t>e Wendy Project</w:t>
            </w:r>
          </w:p>
        </w:tc>
        <w:tc>
          <w:tcPr>
            <w:tcW w:w="2250" w:type="dxa"/>
          </w:tcPr>
          <w:p w14:paraId="40B319FF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31F931D7" w14:textId="77777777" w:rsidR="00802C53" w:rsidRDefault="00802C53">
            <w:pPr>
              <w:jc w:val="center"/>
            </w:pPr>
          </w:p>
        </w:tc>
      </w:tr>
      <w:tr w:rsidR="00802C53" w14:paraId="35613E62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6E864B9F" w14:textId="1273B4F3" w:rsidR="00802C53" w:rsidRDefault="001F5DB7" w:rsidP="0092790E">
            <w:pPr>
              <w:pStyle w:val="Heading3"/>
            </w:pPr>
            <w:r>
              <w:t>Last Pick</w:t>
            </w:r>
          </w:p>
        </w:tc>
        <w:tc>
          <w:tcPr>
            <w:tcW w:w="2250" w:type="dxa"/>
          </w:tcPr>
          <w:p w14:paraId="310FF871" w14:textId="77777777" w:rsidR="00802C53" w:rsidRDefault="00802C53">
            <w:pPr>
              <w:jc w:val="center"/>
            </w:pPr>
          </w:p>
        </w:tc>
        <w:tc>
          <w:tcPr>
            <w:tcW w:w="1440" w:type="dxa"/>
          </w:tcPr>
          <w:p w14:paraId="4CBACD42" w14:textId="77777777" w:rsidR="00802C53" w:rsidRDefault="00802C53">
            <w:pPr>
              <w:jc w:val="center"/>
            </w:pPr>
          </w:p>
        </w:tc>
      </w:tr>
      <w:tr w:rsidR="00832FA9" w14:paraId="49DADE56" w14:textId="77777777" w:rsidTr="001F5DB7">
        <w:trPr>
          <w:trHeight w:val="432"/>
        </w:trPr>
        <w:tc>
          <w:tcPr>
            <w:tcW w:w="5755" w:type="dxa"/>
            <w:vAlign w:val="center"/>
          </w:tcPr>
          <w:p w14:paraId="6EA31488" w14:textId="316A5637" w:rsidR="00832FA9" w:rsidRDefault="001F5DB7">
            <w:pPr>
              <w:pStyle w:val="Heading3"/>
            </w:pPr>
            <w:r>
              <w:t>The Prince and the Dressmaker</w:t>
            </w:r>
          </w:p>
        </w:tc>
        <w:tc>
          <w:tcPr>
            <w:tcW w:w="2250" w:type="dxa"/>
          </w:tcPr>
          <w:p w14:paraId="0157AAEF" w14:textId="77777777" w:rsidR="00832FA9" w:rsidRDefault="00832FA9">
            <w:pPr>
              <w:jc w:val="center"/>
            </w:pPr>
          </w:p>
        </w:tc>
        <w:tc>
          <w:tcPr>
            <w:tcW w:w="1440" w:type="dxa"/>
          </w:tcPr>
          <w:p w14:paraId="1B453A50" w14:textId="77777777" w:rsidR="00832FA9" w:rsidRDefault="00832FA9">
            <w:pPr>
              <w:jc w:val="center"/>
            </w:pPr>
          </w:p>
        </w:tc>
      </w:tr>
    </w:tbl>
    <w:p w14:paraId="6C907553" w14:textId="77777777" w:rsidR="006B58B8" w:rsidRDefault="006B58B8"/>
    <w:p w14:paraId="7CF1DED8" w14:textId="77777777" w:rsidR="00802C53" w:rsidRDefault="00802C53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780"/>
      </w:tblGrid>
      <w:tr w:rsidR="00802C53" w14:paraId="63EC94BD" w14:textId="77777777" w:rsidTr="00086B42">
        <w:tc>
          <w:tcPr>
            <w:tcW w:w="566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FF01AC" w14:textId="77777777" w:rsidR="00802C53" w:rsidRDefault="00802C53">
            <w:r>
              <w:t>Person Completing Form:</w:t>
            </w:r>
          </w:p>
        </w:tc>
        <w:tc>
          <w:tcPr>
            <w:tcW w:w="37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F01169" w14:textId="77777777" w:rsidR="00802C53" w:rsidRDefault="00802C53">
            <w:r>
              <w:t>Position:</w:t>
            </w:r>
          </w:p>
          <w:p w14:paraId="4ED8882A" w14:textId="77777777" w:rsidR="00802C53" w:rsidRDefault="00802C53"/>
        </w:tc>
      </w:tr>
      <w:tr w:rsidR="00802C53" w14:paraId="1E7B7635" w14:textId="77777777" w:rsidTr="00086B42">
        <w:tc>
          <w:tcPr>
            <w:tcW w:w="566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131392" w14:textId="77777777" w:rsidR="00802C53" w:rsidRDefault="00802C53">
            <w:r>
              <w:t>School:</w:t>
            </w:r>
          </w:p>
        </w:tc>
        <w:tc>
          <w:tcPr>
            <w:tcW w:w="37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E273A6" w14:textId="77777777" w:rsidR="00802C53" w:rsidRDefault="00802C53">
            <w:r>
              <w:t>County:</w:t>
            </w:r>
          </w:p>
        </w:tc>
      </w:tr>
      <w:tr w:rsidR="00802C53" w14:paraId="2297DFE4" w14:textId="77777777" w:rsidTr="00086B42">
        <w:trPr>
          <w:trHeight w:val="58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728D00" w14:textId="77777777" w:rsidR="00802C53" w:rsidRDefault="00802C53">
            <w:r>
              <w:t>Address:</w:t>
            </w:r>
          </w:p>
        </w:tc>
      </w:tr>
      <w:tr w:rsidR="00802C53" w14:paraId="1B83D889" w14:textId="77777777" w:rsidTr="00086B42">
        <w:tc>
          <w:tcPr>
            <w:tcW w:w="944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74EBB9" w14:textId="77777777" w:rsidR="00802C53" w:rsidRDefault="00802C53">
            <w:r>
              <w:t>Phone:</w:t>
            </w:r>
          </w:p>
        </w:tc>
      </w:tr>
      <w:tr w:rsidR="00802C53" w14:paraId="006E0C77" w14:textId="77777777" w:rsidTr="00086B42">
        <w:tc>
          <w:tcPr>
            <w:tcW w:w="944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16C41B" w14:textId="77777777" w:rsidR="00802C53" w:rsidRDefault="00802C53">
            <w:r>
              <w:t>Email:</w:t>
            </w:r>
          </w:p>
        </w:tc>
      </w:tr>
    </w:tbl>
    <w:p w14:paraId="18E0DDBE" w14:textId="77777777" w:rsidR="00802C53" w:rsidRDefault="00802C53"/>
    <w:p w14:paraId="05A77175" w14:textId="36186E34" w:rsidR="00802C53" w:rsidRDefault="006B58B8" w:rsidP="00681768">
      <w:pPr>
        <w:pStyle w:val="Heading2"/>
      </w:pPr>
      <w:r>
        <w:t>If using US Postal Service, t</w:t>
      </w:r>
      <w:r w:rsidR="00802C53">
        <w:t>ally must be postmar</w:t>
      </w:r>
      <w:r w:rsidR="00832FA9">
        <w:t xml:space="preserve">ked no later than April </w:t>
      </w:r>
      <w:r w:rsidR="00086B42">
        <w:t>25, 2020.</w:t>
      </w:r>
    </w:p>
    <w:p w14:paraId="03B853A9" w14:textId="2B556564" w:rsidR="00802C53" w:rsidRDefault="00802C53">
      <w:r>
        <w:t>Please send to:</w:t>
      </w:r>
    </w:p>
    <w:p w14:paraId="539AA0C5" w14:textId="77777777" w:rsidR="008C2580" w:rsidRDefault="008C2580" w:rsidP="008C2580">
      <w:r>
        <w:t>Maryland Black-Eyed Susan Book Award</w:t>
      </w:r>
    </w:p>
    <w:p w14:paraId="6E1698E1" w14:textId="77777777" w:rsidR="008C2580" w:rsidRDefault="008C2580" w:rsidP="008C2580">
      <w:r>
        <w:t>c/o Dedra Van Gelder</w:t>
      </w:r>
    </w:p>
    <w:p w14:paraId="73F3DE7B" w14:textId="77777777" w:rsidR="008C2580" w:rsidRDefault="008C2580" w:rsidP="008C2580">
      <w:r>
        <w:t>2207 Garden Lane </w:t>
      </w:r>
    </w:p>
    <w:p w14:paraId="6DAB0081" w14:textId="77777777" w:rsidR="008C2580" w:rsidRDefault="008C2580" w:rsidP="008C2580">
      <w:r>
        <w:t>Bryans Road, MD 20616</w:t>
      </w:r>
    </w:p>
    <w:p w14:paraId="0BDE1A5F" w14:textId="3D6109F7" w:rsidR="00802C53" w:rsidRDefault="00802C53">
      <w:bookmarkStart w:id="0" w:name="_GoBack"/>
      <w:bookmarkEnd w:id="0"/>
    </w:p>
    <w:sectPr w:rsidR="00802C53" w:rsidSect="00543AFD">
      <w:pgSz w:w="12240" w:h="15840" w:code="1"/>
      <w:pgMar w:top="1008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B8"/>
    <w:rsid w:val="0006062B"/>
    <w:rsid w:val="00086B42"/>
    <w:rsid w:val="000F5334"/>
    <w:rsid w:val="001477D9"/>
    <w:rsid w:val="001F5DB7"/>
    <w:rsid w:val="00240F5F"/>
    <w:rsid w:val="00516225"/>
    <w:rsid w:val="00543AFD"/>
    <w:rsid w:val="005E0610"/>
    <w:rsid w:val="00681768"/>
    <w:rsid w:val="006B58B8"/>
    <w:rsid w:val="0077409D"/>
    <w:rsid w:val="00802C53"/>
    <w:rsid w:val="00832FA9"/>
    <w:rsid w:val="00890D6B"/>
    <w:rsid w:val="008C2580"/>
    <w:rsid w:val="009004B0"/>
    <w:rsid w:val="0092790E"/>
    <w:rsid w:val="009571BD"/>
    <w:rsid w:val="00A702B8"/>
    <w:rsid w:val="00B23A0C"/>
    <w:rsid w:val="00C14BB8"/>
    <w:rsid w:val="00C90DF7"/>
    <w:rsid w:val="00CF15FF"/>
    <w:rsid w:val="00D171FE"/>
    <w:rsid w:val="00E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BE6AA"/>
  <w15:chartTrackingRefBased/>
  <w15:docId w15:val="{A0660FBA-8FB0-444E-B95B-A4E982B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08AF1532D1745B82B31BE796D6E79" ma:contentTypeVersion="13" ma:contentTypeDescription="Create a new document." ma:contentTypeScope="" ma:versionID="115c8c518f023faf6cd9750947dcb466">
  <xsd:schema xmlns:xsd="http://www.w3.org/2001/XMLSchema" xmlns:xs="http://www.w3.org/2001/XMLSchema" xmlns:p="http://schemas.microsoft.com/office/2006/metadata/properties" xmlns:ns3="5ae55dd1-f3d1-4d33-bcab-26606f989b26" xmlns:ns4="468823f9-e0fd-40a7-a513-bf8fe648ca4d" targetNamespace="http://schemas.microsoft.com/office/2006/metadata/properties" ma:root="true" ma:fieldsID="a8a75fe7b922990a97ee06e29d7f6293" ns3:_="" ns4:_="">
    <xsd:import namespace="5ae55dd1-f3d1-4d33-bcab-26606f989b26"/>
    <xsd:import namespace="468823f9-e0fd-40a7-a513-bf8fe648ca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5dd1-f3d1-4d33-bcab-26606f989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23f9-e0fd-40a7-a513-bf8fe648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A134D-617F-410E-B77F-1551869C4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E37ED-8DA3-43D3-B730-3BA7CC433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DFED7-C55B-40C0-8C93-D6F527B19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5dd1-f3d1-4d33-bcab-26606f989b26"/>
    <ds:schemaRef ds:uri="468823f9-e0fd-40a7-a513-bf8fe648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DellLatitude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yours</dc:creator>
  <cp:keywords/>
  <cp:lastModifiedBy>Gorman, Elizabeth</cp:lastModifiedBy>
  <cp:revision>12</cp:revision>
  <cp:lastPrinted>2005-11-22T20:17:00Z</cp:lastPrinted>
  <dcterms:created xsi:type="dcterms:W3CDTF">2020-01-24T16:06:00Z</dcterms:created>
  <dcterms:modified xsi:type="dcterms:W3CDTF">2020-02-12T16:16:00Z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0x010100DB608AF1532D1745B82B31BE796D6E79</vt:lpwstr>
  </property>
</Properties>
</file>